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jc w:val="center"/>
        <w:textAlignment w:val="auto"/>
        <w:outlineLvl w:val="9"/>
        <w:rPr>
          <w:rFonts w:ascii="仿宋" w:hAnsi="仿宋" w:eastAsia="仿宋" w:cs="微软雅黑"/>
          <w:b/>
          <w:sz w:val="28"/>
          <w:szCs w:val="28"/>
        </w:rPr>
      </w:pPr>
      <w:r>
        <w:rPr>
          <w:rFonts w:hint="eastAsia" w:ascii="仿宋" w:hAnsi="仿宋" w:eastAsia="仿宋" w:cs="微软雅黑"/>
          <w:b/>
          <w:sz w:val="28"/>
          <w:szCs w:val="28"/>
          <w:lang w:eastAsia="zh-CN"/>
        </w:rPr>
        <w:t>深圳亿库资本管理有限公司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jc w:val="center"/>
        <w:textAlignment w:val="auto"/>
        <w:outlineLvl w:val="9"/>
        <w:rPr>
          <w:rFonts w:hint="eastAsia" w:ascii="仿宋" w:hAnsi="仿宋" w:eastAsia="仿宋" w:cs="微软雅黑"/>
          <w:b/>
          <w:sz w:val="28"/>
          <w:szCs w:val="28"/>
        </w:rPr>
      </w:pPr>
      <w:r>
        <w:rPr>
          <w:rFonts w:hint="eastAsia" w:ascii="仿宋" w:hAnsi="仿宋" w:eastAsia="仿宋" w:cs="微软雅黑"/>
          <w:b/>
          <w:sz w:val="28"/>
          <w:szCs w:val="28"/>
        </w:rPr>
        <w:t>风险控制工作管理办法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jc w:val="center"/>
        <w:textAlignment w:val="auto"/>
        <w:outlineLvl w:val="9"/>
        <w:rPr>
          <w:rFonts w:ascii="仿宋" w:hAnsi="仿宋" w:eastAsia="仿宋" w:cs="微软雅黑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360" w:firstLineChars="150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第一条 为了完善公司风险控制职责和措施，有效抵御和化解各项业务经营风险，确保公司经营活动规范开展，特制定本办法。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360" w:firstLineChars="150"/>
        <w:contextualSpacing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第二条 公司业务风险控制的目标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contextualSpacing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 使公司的各类投资业务经营活动严格执行国家有关法律法规、行业监管规定以及公司内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部管理制度；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contextualSpacing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 将投资业务的各种风险控制在公司可承受的范围之内；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contextualSpacing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 促进各类投资业务活动的健康运行，确保公司财产的安全完整；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 促进公司自营投资业务发展战略的全面实施和经营目标的实现。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contextualSpacing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第三条 公司投资业务风险控制应遵循有效性原则、审慎性原则、全面性原则、适时性原则。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contextualSpacing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第四条 公司设风险控制小组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contextualSpacing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1风险控制小组由公司经理、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风控负责人、</w:t>
      </w:r>
      <w:r>
        <w:rPr>
          <w:rFonts w:hint="eastAsia" w:ascii="仿宋" w:hAnsi="仿宋" w:eastAsia="仿宋"/>
          <w:sz w:val="24"/>
          <w:szCs w:val="24"/>
        </w:rPr>
        <w:t>风险控制人员组成。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contextualSpacing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2风险控制小组组长由公司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经理</w:t>
      </w:r>
      <w:r>
        <w:rPr>
          <w:rFonts w:hint="eastAsia" w:ascii="仿宋" w:hAnsi="仿宋" w:eastAsia="仿宋"/>
          <w:sz w:val="24"/>
          <w:szCs w:val="24"/>
        </w:rPr>
        <w:t>担任，组长负责召集并主持风险控制小组会议。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contextualSpacing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3风险控制小组的基本职能为：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contextualSpacing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审核公司风险控制基本制度并报公司审批；评估投资业务运行中存在的风险并提出改进意见；对业务各个环节可能中出现的风险事件（或隐患）进行风险管理和风险警示，并要求进行整改；对业务各个环节出现的风险问题进行裁定，并按公司规定追究相关人员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contextualSpacing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第五条 公司在投资业务授权范围内，实行授权管理制度，各业务部门和人员必须在被授权范围内办理业务，严禁越权。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第六条 公司应结合业务情况，加强对国家政策动向的研究及信息采集、分析，提高抵御风险的能力。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第七条 公司业务面对的风险包含但不限于：市场风险、操作风险、信用风险、流动性风险等，公司对业务的主要风险采取相应的管理措施。包括：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sz w:val="24"/>
          <w:szCs w:val="24"/>
        </w:rPr>
        <w:t xml:space="preserve">1 完善的内控制度：公司建立、健全了内控结构，公司人员关于内控有明确的分工，确保各项业务活动有恰当的组织和授权，确保监察活动是独立的，并得到公司的支持；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sz w:val="24"/>
          <w:szCs w:val="24"/>
        </w:rPr>
        <w:t xml:space="preserve">2 健全岗位责任制：建立、健全了岗位责任制，使每个员工都明确自己的任务、职责；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sz w:val="24"/>
          <w:szCs w:val="24"/>
        </w:rPr>
        <w:t>3 建立有效的内部监控系统；建立了足够、有效的内部监控系统，如电脑预警系统、投资监控系统，使投资决策和日常操作符合相关规定；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sz w:val="24"/>
          <w:szCs w:val="24"/>
          <w:lang w:val="en-US" w:eastAsia="zh-CN"/>
        </w:rPr>
        <w:t xml:space="preserve">4 </w:t>
      </w:r>
      <w:r>
        <w:rPr>
          <w:rFonts w:hint="eastAsia" w:ascii="仿宋" w:hAnsi="仿宋" w:eastAsia="仿宋" w:cs="宋体"/>
          <w:color w:val="000000"/>
          <w:sz w:val="24"/>
          <w:szCs w:val="24"/>
        </w:rPr>
        <w:t>提供足够的培训：制定了完整的培训计划，为所有员工提供足够和适当的培训，使员工明确其职责所在，不违规操作。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宋体"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/>
          <w:bCs/>
          <w:color w:val="000000"/>
          <w:kern w:val="0"/>
          <w:sz w:val="24"/>
          <w:szCs w:val="24"/>
        </w:rPr>
        <w:t>第八条</w:t>
      </w: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</w:rPr>
        <w:t>合规操作制度流程：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sz w:val="24"/>
          <w:szCs w:val="24"/>
        </w:rPr>
        <w:t>1员工要有合规风险管理意识和技能，准确识别、评估、控制和报告本岗位的合规风险，对自身行为的合规性负责；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sz w:val="24"/>
          <w:szCs w:val="24"/>
        </w:rPr>
        <w:t>2 各部门负责人应对所在业务条线、所在部门管理的业务范围内的合规风险进行识别、评估、检查、监控和报告；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sz w:val="24"/>
          <w:szCs w:val="24"/>
        </w:rPr>
        <w:t>3风控部负责推行合规管理，具体组织识别、评估、监测和报告合规风险，进行合规审查、合规检查、合规调查、合规培训和合规咨询；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ascii="仿宋" w:hAnsi="仿宋" w:eastAsia="仿宋"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sz w:val="24"/>
          <w:szCs w:val="24"/>
        </w:rPr>
        <w:t>4公司</w:t>
      </w:r>
      <w:r>
        <w:rPr>
          <w:rFonts w:hint="eastAsia" w:ascii="仿宋" w:hAnsi="仿宋" w:eastAsia="仿宋" w:cs="宋体"/>
          <w:color w:val="000000"/>
          <w:sz w:val="24"/>
          <w:szCs w:val="24"/>
          <w:lang w:val="en-US" w:eastAsia="zh-CN"/>
        </w:rPr>
        <w:t>经理</w:t>
      </w:r>
      <w:r>
        <w:rPr>
          <w:rFonts w:hint="eastAsia" w:ascii="仿宋" w:hAnsi="仿宋" w:eastAsia="仿宋" w:cs="宋体"/>
          <w:color w:val="000000"/>
          <w:sz w:val="24"/>
          <w:szCs w:val="24"/>
        </w:rPr>
        <w:t>对公司的合规经营负最终责任，审议批准合规管理制度，监督合规政策实施。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contextualSpacing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第九条 本办法未尽事宜，依照国家有关法律、法规、其他规范性文件以及公司的有关规定执行。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contextualSpacing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第十条 本办法由公司负责解释，于公布之日起生效。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-245"/>
        <w:jc w:val="left"/>
        <w:textAlignment w:val="auto"/>
        <w:outlineLvl w:val="9"/>
        <w:rPr>
          <w:rFonts w:ascii="仿宋" w:hAnsi="仿宋" w:eastAsia="仿宋"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textAlignment w:val="auto"/>
        <w:outlineLvl w:val="9"/>
        <w:rPr>
          <w:rFonts w:ascii="仿宋" w:hAnsi="仿宋" w:eastAsia="仿宋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textAlignment w:val="auto"/>
        <w:outlineLvl w:val="9"/>
        <w:rPr>
          <w:rFonts w:ascii="仿宋" w:hAnsi="仿宋" w:eastAsia="仿宋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jc w:val="right"/>
        <w:textAlignment w:val="auto"/>
        <w:outlineLvl w:val="9"/>
        <w:rPr>
          <w:rFonts w:ascii="仿宋" w:hAnsi="仿宋" w:eastAsia="仿宋" w:cs="微软雅黑"/>
          <w:sz w:val="24"/>
          <w:szCs w:val="24"/>
        </w:rPr>
      </w:pPr>
      <w:r>
        <w:rPr>
          <w:rFonts w:hint="eastAsia" w:ascii="仿宋" w:hAnsi="仿宋" w:eastAsia="仿宋" w:cs="微软雅黑"/>
          <w:sz w:val="24"/>
          <w:szCs w:val="24"/>
          <w:lang w:eastAsia="zh-CN"/>
        </w:rPr>
        <w:t>深圳亿库资本管理有限公司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right="480" w:firstLine="5520" w:firstLineChars="2300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sz w:val="24"/>
          <w:szCs w:val="24"/>
        </w:rPr>
        <w:t>2016年</w:t>
      </w:r>
      <w:r>
        <w:rPr>
          <w:rFonts w:hint="eastAsia" w:ascii="仿宋" w:hAnsi="仿宋" w:eastAsia="仿宋" w:cs="微软雅黑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微软雅黑"/>
          <w:sz w:val="24"/>
          <w:szCs w:val="24"/>
        </w:rPr>
        <w:t>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217F"/>
    <w:rsid w:val="000A5027"/>
    <w:rsid w:val="0010217F"/>
    <w:rsid w:val="00293464"/>
    <w:rsid w:val="0034511A"/>
    <w:rsid w:val="00415E4B"/>
    <w:rsid w:val="005B6EB1"/>
    <w:rsid w:val="00641C4D"/>
    <w:rsid w:val="008569DE"/>
    <w:rsid w:val="008851F7"/>
    <w:rsid w:val="00911551"/>
    <w:rsid w:val="009E0D3C"/>
    <w:rsid w:val="009F7708"/>
    <w:rsid w:val="00A151A4"/>
    <w:rsid w:val="00A24E29"/>
    <w:rsid w:val="00B35FF0"/>
    <w:rsid w:val="00C15C81"/>
    <w:rsid w:val="00C62BB7"/>
    <w:rsid w:val="00C631F3"/>
    <w:rsid w:val="00C942D4"/>
    <w:rsid w:val="00CC6626"/>
    <w:rsid w:val="00D92CEC"/>
    <w:rsid w:val="00DC3728"/>
    <w:rsid w:val="00EC5406"/>
    <w:rsid w:val="09053B52"/>
    <w:rsid w:val="0BCB20CA"/>
    <w:rsid w:val="253030D0"/>
    <w:rsid w:val="2E1B161C"/>
    <w:rsid w:val="30CF1064"/>
    <w:rsid w:val="410E3BD3"/>
    <w:rsid w:val="46541EBA"/>
    <w:rsid w:val="4F3457FC"/>
    <w:rsid w:val="52CE68EB"/>
    <w:rsid w:val="56A03994"/>
    <w:rsid w:val="59C218EF"/>
    <w:rsid w:val="5BE80509"/>
    <w:rsid w:val="608566F1"/>
    <w:rsid w:val="6E926B97"/>
    <w:rsid w:val="73DC10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181</Words>
  <Characters>1038</Characters>
  <Lines>8</Lines>
  <Paragraphs>2</Paragraphs>
  <ScaleCrop>false</ScaleCrop>
  <LinksUpToDate>false</LinksUpToDate>
  <CharactersWithSpaces>1217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2016-05-13T07:43:00Z</dcterms:created>
  <dc:creator>微软用户</dc:creator>
  <cp:lastModifiedBy>曹文杰</cp:lastModifiedBy>
  <dcterms:modified xsi:type="dcterms:W3CDTF">2016-08-06T06:42:53Z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